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4A" w:rsidRPr="00890F09" w:rsidRDefault="0070194A" w:rsidP="0070194A">
      <w:pPr>
        <w:spacing w:line="288" w:lineRule="auto"/>
        <w:jc w:val="center"/>
        <w:rPr>
          <w:rFonts w:ascii="Arial" w:hAnsi="Arial" w:cs="Arial"/>
          <w:b/>
          <w:lang w:val="hr-HR"/>
        </w:rPr>
      </w:pPr>
      <w:bookmarkStart w:id="0" w:name="_GoBack"/>
      <w:bookmarkEnd w:id="0"/>
      <w:r w:rsidRPr="00890F09">
        <w:rPr>
          <w:rFonts w:ascii="Arial" w:hAnsi="Arial"/>
          <w:noProof/>
          <w:sz w:val="22"/>
          <w:szCs w:val="22"/>
          <w:lang w:val="hr-HR"/>
        </w:rPr>
        <w:drawing>
          <wp:inline distT="0" distB="0" distL="0" distR="0" wp14:anchorId="1E0DCF2C" wp14:editId="12D19C96">
            <wp:extent cx="393065" cy="514985"/>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065" cy="514985"/>
                    </a:xfrm>
                    <a:prstGeom prst="rect">
                      <a:avLst/>
                    </a:prstGeom>
                    <a:noFill/>
                    <a:ln>
                      <a:noFill/>
                    </a:ln>
                  </pic:spPr>
                </pic:pic>
              </a:graphicData>
            </a:graphic>
          </wp:inline>
        </w:drawing>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REPUBLIKA HRVATSKA</w:t>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MINISTARSTVO UNUTARNJIH POSLOVA</w:t>
      </w:r>
    </w:p>
    <w:p w:rsidR="0070194A" w:rsidRPr="002E5B13" w:rsidRDefault="0070194A" w:rsidP="0070194A">
      <w:pPr>
        <w:spacing w:line="288" w:lineRule="auto"/>
        <w:jc w:val="center"/>
        <w:rPr>
          <w:rFonts w:ascii="Arial" w:hAnsi="Arial" w:cs="Arial"/>
          <w:b/>
          <w:color w:val="000000" w:themeColor="text1"/>
          <w:sz w:val="22"/>
          <w:szCs w:val="22"/>
          <w:lang w:val="hr-HR"/>
        </w:rPr>
      </w:pPr>
      <w:r w:rsidRPr="002E5B13">
        <w:rPr>
          <w:rFonts w:ascii="Arial" w:hAnsi="Arial" w:cs="Arial"/>
          <w:b/>
          <w:color w:val="000000" w:themeColor="text1"/>
          <w:sz w:val="22"/>
          <w:szCs w:val="22"/>
          <w:lang w:val="hr-HR"/>
        </w:rPr>
        <w:t>POLICIJSKA UPRAVA SISAČKO-MOSLAVAČKA</w:t>
      </w:r>
    </w:p>
    <w:p w:rsidR="0070194A" w:rsidRPr="002E5B13" w:rsidRDefault="0070194A" w:rsidP="0070194A">
      <w:pPr>
        <w:spacing w:line="288" w:lineRule="auto"/>
        <w:jc w:val="center"/>
        <w:rPr>
          <w:rFonts w:ascii="Arial" w:hAnsi="Arial" w:cs="Arial"/>
          <w:b/>
          <w:color w:val="000000" w:themeColor="text1"/>
          <w:sz w:val="22"/>
          <w:szCs w:val="22"/>
          <w:lang w:val="hr-HR"/>
        </w:rPr>
      </w:pP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Komisija za provedbu </w:t>
      </w:r>
      <w:r>
        <w:rPr>
          <w:rFonts w:ascii="Arial" w:hAnsi="Arial" w:cs="Arial"/>
          <w:sz w:val="22"/>
          <w:szCs w:val="22"/>
          <w:lang w:val="hr-HR"/>
        </w:rPr>
        <w:t xml:space="preserve">javnog </w:t>
      </w:r>
      <w:r w:rsidRPr="002E5B13">
        <w:rPr>
          <w:rFonts w:ascii="Arial" w:hAnsi="Arial" w:cs="Arial"/>
          <w:sz w:val="22"/>
          <w:szCs w:val="22"/>
          <w:lang w:val="hr-HR"/>
        </w:rPr>
        <w:t xml:space="preserve">natječaja </w:t>
      </w:r>
      <w:r>
        <w:rPr>
          <w:rFonts w:ascii="Arial" w:hAnsi="Arial" w:cs="Arial"/>
          <w:sz w:val="22"/>
          <w:szCs w:val="22"/>
          <w:lang w:val="hr-HR"/>
        </w:rPr>
        <w:t>za prijam u državnu službu na neodređeno vrijeme</w:t>
      </w: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objavljenog </w:t>
      </w:r>
      <w:r>
        <w:rPr>
          <w:rFonts w:ascii="Arial" w:hAnsi="Arial" w:cs="Arial"/>
          <w:sz w:val="22"/>
          <w:szCs w:val="22"/>
          <w:lang w:val="hr-HR"/>
        </w:rPr>
        <w:t>dana 17. svibnja 2023</w:t>
      </w:r>
      <w:r w:rsidRPr="002E5B13">
        <w:rPr>
          <w:rFonts w:ascii="Arial" w:hAnsi="Arial" w:cs="Arial"/>
          <w:sz w:val="22"/>
          <w:szCs w:val="22"/>
          <w:lang w:val="hr-HR"/>
        </w:rPr>
        <w:t xml:space="preserve">. godine </w:t>
      </w:r>
      <w:r>
        <w:rPr>
          <w:rFonts w:ascii="Arial" w:hAnsi="Arial" w:cs="Arial"/>
          <w:sz w:val="22"/>
          <w:szCs w:val="22"/>
          <w:lang w:val="hr-HR"/>
        </w:rPr>
        <w:t>u Narodnim novinama broj 52,</w:t>
      </w:r>
      <w:r w:rsidRPr="002E5B13">
        <w:rPr>
          <w:rFonts w:ascii="Arial" w:hAnsi="Arial" w:cs="Arial"/>
          <w:sz w:val="22"/>
          <w:szCs w:val="22"/>
          <w:lang w:val="hr-HR"/>
        </w:rPr>
        <w:t xml:space="preserve"> </w:t>
      </w: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objavljuje </w:t>
      </w:r>
    </w:p>
    <w:p w:rsidR="0070194A" w:rsidRDefault="0070194A" w:rsidP="0070194A">
      <w:pPr>
        <w:spacing w:line="288" w:lineRule="auto"/>
        <w:rPr>
          <w:rFonts w:ascii="Arial" w:hAnsi="Arial" w:cs="Arial"/>
          <w:b/>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POZIV NA TESTIRANJ</w:t>
      </w:r>
      <w:r>
        <w:rPr>
          <w:rFonts w:ascii="Arial" w:hAnsi="Arial" w:cs="Arial"/>
          <w:b/>
          <w:sz w:val="22"/>
          <w:szCs w:val="22"/>
          <w:lang w:val="hr-HR"/>
        </w:rPr>
        <w:t>E</w:t>
      </w:r>
      <w:r w:rsidRPr="002E5B13">
        <w:rPr>
          <w:rFonts w:ascii="Arial" w:hAnsi="Arial" w:cs="Arial"/>
          <w:b/>
          <w:sz w:val="22"/>
          <w:szCs w:val="22"/>
          <w:lang w:val="hr-HR"/>
        </w:rPr>
        <w:t xml:space="preserve"> </w:t>
      </w:r>
    </w:p>
    <w:p w:rsidR="0070194A" w:rsidRPr="002E5B13" w:rsidRDefault="0070194A" w:rsidP="0070194A">
      <w:pPr>
        <w:spacing w:line="288" w:lineRule="auto"/>
        <w:jc w:val="center"/>
        <w:rPr>
          <w:rFonts w:ascii="Arial" w:hAnsi="Arial" w:cs="Arial"/>
          <w:b/>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KANDIDATIMA/KINJAMA</w:t>
      </w:r>
    </w:p>
    <w:p w:rsidR="0070194A" w:rsidRPr="002E5B13" w:rsidRDefault="0070194A" w:rsidP="0070194A">
      <w:pPr>
        <w:spacing w:line="288" w:lineRule="auto"/>
        <w:jc w:val="center"/>
        <w:rPr>
          <w:rFonts w:ascii="Arial" w:hAnsi="Arial" w:cs="Arial"/>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koji/e su podnijeli/e pravodobne i potpune prijave te ispunjavaju formalne uvjete iz Javnog natječaja za prijam</w:t>
      </w:r>
      <w:r>
        <w:rPr>
          <w:rFonts w:ascii="Arial" w:hAnsi="Arial" w:cs="Arial"/>
          <w:b/>
          <w:sz w:val="22"/>
          <w:szCs w:val="22"/>
          <w:lang w:val="hr-HR"/>
        </w:rPr>
        <w:t xml:space="preserve"> vježbenika</w:t>
      </w:r>
      <w:r w:rsidRPr="002E5B13">
        <w:rPr>
          <w:rFonts w:ascii="Arial" w:hAnsi="Arial" w:cs="Arial"/>
          <w:b/>
          <w:sz w:val="22"/>
          <w:szCs w:val="22"/>
          <w:lang w:val="hr-HR"/>
        </w:rPr>
        <w:t xml:space="preserve"> u državnu službu na neodređeno vrijeme u </w:t>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 xml:space="preserve">Policijsku upravu sisačko-moslavačku, objavljenog </w:t>
      </w:r>
      <w:r>
        <w:rPr>
          <w:rFonts w:ascii="Arial" w:hAnsi="Arial" w:cs="Arial"/>
          <w:b/>
          <w:sz w:val="22"/>
          <w:szCs w:val="22"/>
          <w:lang w:val="hr-HR"/>
        </w:rPr>
        <w:t>17. svibnja 2023. godine u Narodnim novinama</w:t>
      </w:r>
      <w:r w:rsidRPr="002E5B13">
        <w:rPr>
          <w:rFonts w:ascii="Arial" w:hAnsi="Arial" w:cs="Arial"/>
          <w:b/>
          <w:sz w:val="22"/>
          <w:szCs w:val="22"/>
          <w:lang w:val="hr-HR"/>
        </w:rPr>
        <w:t xml:space="preserve"> broj </w:t>
      </w:r>
      <w:r>
        <w:rPr>
          <w:rFonts w:ascii="Arial" w:hAnsi="Arial" w:cs="Arial"/>
          <w:b/>
          <w:sz w:val="22"/>
          <w:szCs w:val="22"/>
          <w:lang w:val="hr-HR"/>
        </w:rPr>
        <w:t>52 i web stranicama Ministarstva pravosuđa i uprave i Policijske uprave sisačko-moslavačke</w:t>
      </w:r>
      <w:r w:rsidRPr="002E5B13">
        <w:rPr>
          <w:rFonts w:ascii="Arial" w:hAnsi="Arial" w:cs="Arial"/>
          <w:b/>
          <w:sz w:val="22"/>
          <w:szCs w:val="22"/>
          <w:lang w:val="hr-HR"/>
        </w:rPr>
        <w:t xml:space="preserve"> za radn</w:t>
      </w:r>
      <w:r>
        <w:rPr>
          <w:rFonts w:ascii="Arial" w:hAnsi="Arial" w:cs="Arial"/>
          <w:b/>
          <w:sz w:val="22"/>
          <w:szCs w:val="22"/>
          <w:lang w:val="hr-HR"/>
        </w:rPr>
        <w:t>o</w:t>
      </w:r>
      <w:r w:rsidRPr="002E5B13">
        <w:rPr>
          <w:rFonts w:ascii="Arial" w:hAnsi="Arial" w:cs="Arial"/>
          <w:b/>
          <w:sz w:val="22"/>
          <w:szCs w:val="22"/>
          <w:lang w:val="hr-HR"/>
        </w:rPr>
        <w:t xml:space="preserve"> mjest</w:t>
      </w:r>
      <w:r>
        <w:rPr>
          <w:rFonts w:ascii="Arial" w:hAnsi="Arial" w:cs="Arial"/>
          <w:b/>
          <w:sz w:val="22"/>
          <w:szCs w:val="22"/>
          <w:lang w:val="hr-HR"/>
        </w:rPr>
        <w:t>o</w:t>
      </w:r>
      <w:r w:rsidRPr="002E5B13">
        <w:rPr>
          <w:rFonts w:ascii="Arial" w:hAnsi="Arial" w:cs="Arial"/>
          <w:b/>
          <w:sz w:val="22"/>
          <w:szCs w:val="22"/>
          <w:lang w:val="hr-HR"/>
        </w:rPr>
        <w:t xml:space="preserve">: </w:t>
      </w:r>
    </w:p>
    <w:p w:rsidR="0070194A" w:rsidRPr="00890F09" w:rsidRDefault="0070194A" w:rsidP="0070194A">
      <w:pPr>
        <w:pStyle w:val="Blokteksta"/>
        <w:spacing w:line="288" w:lineRule="auto"/>
        <w:ind w:left="120"/>
        <w:jc w:val="both"/>
        <w:rPr>
          <w:rFonts w:ascii="Arial" w:hAnsi="Arial"/>
          <w:b/>
          <w:sz w:val="22"/>
        </w:rPr>
      </w:pPr>
    </w:p>
    <w:p w:rsidR="0070194A" w:rsidRPr="00F92F96" w:rsidRDefault="0070194A" w:rsidP="0070194A">
      <w:pPr>
        <w:pStyle w:val="Odlomakpopisa"/>
        <w:numPr>
          <w:ilvl w:val="0"/>
          <w:numId w:val="1"/>
        </w:numPr>
        <w:spacing w:after="0" w:line="255" w:lineRule="atLeast"/>
        <w:rPr>
          <w:rFonts w:ascii="Arial" w:eastAsia="Times New Roman" w:hAnsi="Arial" w:cs="Arial"/>
          <w:color w:val="000000"/>
          <w:lang w:eastAsia="hr-HR"/>
        </w:rPr>
      </w:pPr>
      <w:r w:rsidRPr="00F92F96">
        <w:rPr>
          <w:rFonts w:ascii="Arial" w:eastAsia="Times New Roman" w:hAnsi="Arial" w:cs="Arial"/>
          <w:color w:val="000000"/>
          <w:lang w:eastAsia="hr-HR"/>
        </w:rPr>
        <w:t>Služba upravnih poslova, državljanstva i stranaca</w:t>
      </w:r>
    </w:p>
    <w:p w:rsidR="0070194A" w:rsidRPr="00F92F96" w:rsidRDefault="0070194A" w:rsidP="0070194A">
      <w:pPr>
        <w:pStyle w:val="Odlomakpopisa"/>
        <w:spacing w:after="0" w:line="255" w:lineRule="atLeast"/>
        <w:rPr>
          <w:rFonts w:ascii="Arial" w:eastAsia="Times New Roman" w:hAnsi="Arial" w:cs="Arial"/>
          <w:color w:val="000000"/>
          <w:lang w:eastAsia="hr-HR"/>
        </w:rPr>
      </w:pPr>
      <w:r w:rsidRPr="00F92F96">
        <w:rPr>
          <w:rFonts w:ascii="Arial" w:eastAsia="Times New Roman" w:hAnsi="Arial" w:cs="Arial"/>
          <w:color w:val="000000"/>
          <w:lang w:eastAsia="hr-HR"/>
        </w:rPr>
        <w:t>Odjel za</w:t>
      </w:r>
      <w:r>
        <w:rPr>
          <w:rFonts w:ascii="Arial" w:eastAsia="Times New Roman" w:hAnsi="Arial" w:cs="Arial"/>
          <w:color w:val="000000"/>
          <w:lang w:eastAsia="hr-HR"/>
        </w:rPr>
        <w:t xml:space="preserve"> državljanstvo i strance</w:t>
      </w:r>
    </w:p>
    <w:p w:rsidR="0070194A" w:rsidRPr="00BC27A6" w:rsidRDefault="0070194A" w:rsidP="0070194A">
      <w:pPr>
        <w:pStyle w:val="Odlomakpopisa"/>
        <w:spacing w:after="0" w:line="255" w:lineRule="atLeast"/>
        <w:rPr>
          <w:rFonts w:ascii="Arial" w:eastAsia="Times New Roman" w:hAnsi="Arial" w:cs="Arial"/>
          <w:color w:val="000000"/>
          <w:lang w:eastAsia="hr-HR"/>
        </w:rPr>
      </w:pPr>
      <w:r w:rsidRPr="00BC27A6">
        <w:rPr>
          <w:rFonts w:ascii="Arial" w:eastAsia="Times New Roman" w:hAnsi="Arial" w:cs="Arial"/>
          <w:color w:val="000000"/>
          <w:lang w:eastAsia="hr-HR"/>
        </w:rPr>
        <w:t>upravni referent – vježbenik – 1 izvršitelj</w:t>
      </w:r>
    </w:p>
    <w:p w:rsidR="0070194A" w:rsidRPr="00D278A0" w:rsidRDefault="0070194A" w:rsidP="0070194A">
      <w:pPr>
        <w:pStyle w:val="Bezproreda"/>
        <w:rPr>
          <w:sz w:val="22"/>
          <w:szCs w:val="22"/>
        </w:rPr>
      </w:pPr>
    </w:p>
    <w:p w:rsidR="0070194A" w:rsidRPr="00D278A0" w:rsidRDefault="0070194A" w:rsidP="0070194A">
      <w:pPr>
        <w:pStyle w:val="Bezproreda"/>
        <w:jc w:val="both"/>
        <w:rPr>
          <w:sz w:val="22"/>
          <w:szCs w:val="22"/>
        </w:rPr>
      </w:pPr>
      <w:r w:rsidRPr="00D278A0">
        <w:rPr>
          <w:sz w:val="22"/>
          <w:szCs w:val="22"/>
        </w:rPr>
        <w:t>koje će se održati dana</w:t>
      </w:r>
      <w:r w:rsidRPr="00D278A0">
        <w:rPr>
          <w:b/>
          <w:sz w:val="22"/>
          <w:szCs w:val="22"/>
        </w:rPr>
        <w:t xml:space="preserve"> </w:t>
      </w:r>
      <w:r w:rsidR="00355810">
        <w:rPr>
          <w:b/>
          <w:sz w:val="22"/>
          <w:szCs w:val="22"/>
        </w:rPr>
        <w:t>7</w:t>
      </w:r>
      <w:r>
        <w:rPr>
          <w:b/>
          <w:sz w:val="22"/>
          <w:szCs w:val="22"/>
        </w:rPr>
        <w:t>.</w:t>
      </w:r>
      <w:r w:rsidRPr="00D278A0">
        <w:rPr>
          <w:b/>
          <w:sz w:val="22"/>
          <w:szCs w:val="22"/>
        </w:rPr>
        <w:t xml:space="preserve"> </w:t>
      </w:r>
      <w:r w:rsidR="00402008">
        <w:rPr>
          <w:b/>
          <w:sz w:val="22"/>
          <w:szCs w:val="22"/>
        </w:rPr>
        <w:t xml:space="preserve">lipnja </w:t>
      </w:r>
      <w:r>
        <w:rPr>
          <w:b/>
          <w:sz w:val="22"/>
          <w:szCs w:val="22"/>
        </w:rPr>
        <w:t>2023</w:t>
      </w:r>
      <w:r w:rsidRPr="00D278A0">
        <w:rPr>
          <w:b/>
          <w:sz w:val="22"/>
          <w:szCs w:val="22"/>
        </w:rPr>
        <w:t>. godine (</w:t>
      </w:r>
      <w:r w:rsidR="00355810">
        <w:rPr>
          <w:b/>
          <w:sz w:val="22"/>
          <w:szCs w:val="22"/>
        </w:rPr>
        <w:t>srijeda</w:t>
      </w:r>
      <w:r w:rsidRPr="00D278A0">
        <w:rPr>
          <w:b/>
          <w:sz w:val="22"/>
          <w:szCs w:val="22"/>
        </w:rPr>
        <w:t xml:space="preserve">) </w:t>
      </w:r>
      <w:r>
        <w:rPr>
          <w:b/>
          <w:sz w:val="22"/>
          <w:szCs w:val="22"/>
        </w:rPr>
        <w:t xml:space="preserve">s početkom u </w:t>
      </w:r>
      <w:r w:rsidR="00355810">
        <w:rPr>
          <w:b/>
          <w:sz w:val="22"/>
          <w:szCs w:val="22"/>
        </w:rPr>
        <w:t>8,30</w:t>
      </w:r>
      <w:r>
        <w:rPr>
          <w:b/>
          <w:sz w:val="22"/>
          <w:szCs w:val="22"/>
        </w:rPr>
        <w:t xml:space="preserve"> sati </w:t>
      </w:r>
      <w:r w:rsidRPr="00D278A0">
        <w:rPr>
          <w:sz w:val="22"/>
          <w:szCs w:val="22"/>
        </w:rPr>
        <w:t xml:space="preserve">u prostorijama Interventne jedinice policije u </w:t>
      </w:r>
      <w:r w:rsidRPr="00D278A0">
        <w:rPr>
          <w:b/>
          <w:sz w:val="22"/>
          <w:szCs w:val="22"/>
        </w:rPr>
        <w:t>Sisku, Ulica Josipa Juraja Strossmayera 156.</w:t>
      </w:r>
      <w:r w:rsidRPr="00D278A0">
        <w:rPr>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b/>
          <w:sz w:val="22"/>
          <w:szCs w:val="22"/>
        </w:rPr>
        <w:t>Kandidati koji udovoljavaju uvjetima</w:t>
      </w:r>
      <w:r w:rsidRPr="00D278A0">
        <w:rPr>
          <w:sz w:val="22"/>
          <w:szCs w:val="22"/>
        </w:rPr>
        <w:t xml:space="preserve"> iz javnog natječaja </w:t>
      </w:r>
      <w:r w:rsidRPr="00D278A0">
        <w:rPr>
          <w:b/>
          <w:sz w:val="22"/>
          <w:szCs w:val="22"/>
        </w:rPr>
        <w:t>o tome će biti obaviješteni osobno telefonom</w:t>
      </w:r>
      <w:r w:rsidRPr="00D278A0">
        <w:rPr>
          <w:sz w:val="22"/>
          <w:szCs w:val="22"/>
        </w:rPr>
        <w:t>.</w:t>
      </w:r>
    </w:p>
    <w:p w:rsidR="0070194A" w:rsidRPr="00D278A0" w:rsidRDefault="0070194A" w:rsidP="0070194A">
      <w:pPr>
        <w:pStyle w:val="Bezproreda"/>
        <w:jc w:val="both"/>
        <w:rPr>
          <w:b/>
          <w:sz w:val="22"/>
          <w:szCs w:val="22"/>
        </w:rPr>
      </w:pPr>
    </w:p>
    <w:p w:rsidR="0070194A" w:rsidRPr="00D278A0" w:rsidRDefault="0070194A" w:rsidP="0070194A">
      <w:pPr>
        <w:pStyle w:val="Bezproreda"/>
        <w:jc w:val="both"/>
        <w:rPr>
          <w:color w:val="000000" w:themeColor="text1"/>
          <w:sz w:val="22"/>
          <w:szCs w:val="22"/>
        </w:rPr>
      </w:pPr>
      <w:r w:rsidRPr="00D278A0">
        <w:rPr>
          <w:sz w:val="22"/>
          <w:szCs w:val="22"/>
        </w:rPr>
        <w:t xml:space="preserve">Pravni izvori za pripremu kandidata za testiranje objavljeni su na web stranici Policijske uprave sisačko-moslavačke </w:t>
      </w:r>
      <w:hyperlink r:id="rId6" w:history="1">
        <w:r w:rsidRPr="00D278A0">
          <w:rPr>
            <w:rStyle w:val="Hiperveza"/>
            <w:sz w:val="22"/>
            <w:szCs w:val="22"/>
          </w:rPr>
          <w:t>https://sisacko-moslavacka-policija.gov.hr/</w:t>
        </w:r>
      </w:hyperlink>
      <w:r w:rsidRPr="00D278A0">
        <w:rPr>
          <w:sz w:val="22"/>
          <w:szCs w:val="22"/>
        </w:rPr>
        <w:t xml:space="preserve"> </w:t>
      </w:r>
      <w:r w:rsidRPr="00D278A0">
        <w:rPr>
          <w:rStyle w:val="Hiperveza"/>
          <w:color w:val="000000" w:themeColor="text1"/>
          <w:sz w:val="22"/>
          <w:szCs w:val="22"/>
          <w:u w:val="none"/>
        </w:rPr>
        <w:t>istovremeno s objavom javnog natječaja.</w:t>
      </w:r>
      <w:r w:rsidRPr="00D278A0">
        <w:rPr>
          <w:rStyle w:val="Hiperveza"/>
          <w:color w:val="000000" w:themeColor="text1"/>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Kandidati/kinje koji nisu podnijeli/e pravodobnu ili potpunu prijavu ili ne ispunjavaju formalne uvjete iz javnog natječaja, ne smatraju se kandidatima/</w:t>
      </w:r>
      <w:proofErr w:type="spellStart"/>
      <w:r w:rsidRPr="00D278A0">
        <w:rPr>
          <w:sz w:val="22"/>
          <w:szCs w:val="22"/>
        </w:rPr>
        <w:t>kinjama</w:t>
      </w:r>
      <w:proofErr w:type="spellEnd"/>
      <w:r w:rsidRPr="00D278A0">
        <w:rPr>
          <w:sz w:val="22"/>
          <w:szCs w:val="22"/>
        </w:rPr>
        <w:t xml:space="preserve"> prijavljenim na javni natječaj te će im biti dostavljena pisana obavijest u kojoj će se navesti razlozi zbog kojih se ne smatraju kandidatom/</w:t>
      </w:r>
      <w:proofErr w:type="spellStart"/>
      <w:r w:rsidRPr="00D278A0">
        <w:rPr>
          <w:sz w:val="22"/>
          <w:szCs w:val="22"/>
        </w:rPr>
        <w:t>kinjama</w:t>
      </w:r>
      <w:proofErr w:type="spellEnd"/>
      <w:r w:rsidRPr="00D278A0">
        <w:rPr>
          <w:sz w:val="22"/>
          <w:szCs w:val="22"/>
        </w:rPr>
        <w:t xml:space="preserve"> prijavljenim na javni natječaj.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b/>
          <w:sz w:val="22"/>
          <w:szCs w:val="22"/>
        </w:rPr>
      </w:pPr>
      <w:r w:rsidRPr="00D278A0">
        <w:rPr>
          <w:sz w:val="22"/>
          <w:szCs w:val="22"/>
        </w:rPr>
        <w:t xml:space="preserve">Sve dodatne informacije kandidati/kinje mogu dobiti na telefon  </w:t>
      </w:r>
      <w:r w:rsidRPr="00D278A0">
        <w:rPr>
          <w:b/>
          <w:sz w:val="22"/>
          <w:szCs w:val="22"/>
        </w:rPr>
        <w:t xml:space="preserve">044/560-197. </w:t>
      </w:r>
    </w:p>
    <w:p w:rsidR="0070194A" w:rsidRPr="00D278A0" w:rsidRDefault="0070194A" w:rsidP="0070194A">
      <w:pPr>
        <w:pStyle w:val="Bezproreda"/>
        <w:jc w:val="both"/>
        <w:rPr>
          <w:sz w:val="22"/>
          <w:szCs w:val="22"/>
        </w:rPr>
      </w:pPr>
    </w:p>
    <w:p w:rsidR="0070194A" w:rsidRPr="00D278A0" w:rsidRDefault="0070194A" w:rsidP="0070194A">
      <w:pPr>
        <w:pStyle w:val="Bezproreda"/>
        <w:jc w:val="center"/>
        <w:rPr>
          <w:b/>
          <w:sz w:val="22"/>
          <w:szCs w:val="22"/>
          <w:u w:val="single"/>
        </w:rPr>
      </w:pPr>
      <w:r w:rsidRPr="00D278A0">
        <w:rPr>
          <w:b/>
          <w:sz w:val="22"/>
          <w:szCs w:val="22"/>
          <w:u w:val="single"/>
        </w:rPr>
        <w:t>PRAVILA TESTIRANJA</w:t>
      </w:r>
    </w:p>
    <w:p w:rsidR="0070194A" w:rsidRPr="00D278A0" w:rsidRDefault="0070194A" w:rsidP="0070194A">
      <w:pPr>
        <w:pStyle w:val="Bezproreda"/>
        <w:jc w:val="both"/>
        <w:rPr>
          <w:b/>
          <w:sz w:val="22"/>
          <w:szCs w:val="22"/>
        </w:rPr>
      </w:pPr>
    </w:p>
    <w:p w:rsidR="0070194A" w:rsidRDefault="0070194A" w:rsidP="0070194A">
      <w:pPr>
        <w:pStyle w:val="Bezproreda"/>
        <w:jc w:val="both"/>
        <w:rPr>
          <w:sz w:val="22"/>
          <w:szCs w:val="22"/>
        </w:rPr>
      </w:pPr>
      <w:r w:rsidRPr="00D278A0">
        <w:rPr>
          <w:sz w:val="22"/>
          <w:szCs w:val="22"/>
        </w:rPr>
        <w:t>Po dolasku na testiranje, od kandidata/</w:t>
      </w:r>
      <w:proofErr w:type="spellStart"/>
      <w:r w:rsidRPr="00D278A0">
        <w:rPr>
          <w:sz w:val="22"/>
          <w:szCs w:val="22"/>
        </w:rPr>
        <w:t>kinja</w:t>
      </w:r>
      <w:proofErr w:type="spellEnd"/>
      <w:r w:rsidRPr="00D278A0">
        <w:rPr>
          <w:sz w:val="22"/>
          <w:szCs w:val="22"/>
        </w:rPr>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w:t>
      </w:r>
      <w:r>
        <w:rPr>
          <w:sz w:val="22"/>
          <w:szCs w:val="22"/>
        </w:rPr>
        <w:t>o</w:t>
      </w:r>
      <w:r w:rsidRPr="00D278A0">
        <w:rPr>
          <w:sz w:val="22"/>
          <w:szCs w:val="22"/>
        </w:rPr>
        <w:t xml:space="preserve"> mjest</w:t>
      </w:r>
      <w:r>
        <w:rPr>
          <w:sz w:val="22"/>
          <w:szCs w:val="22"/>
        </w:rPr>
        <w:t>o</w:t>
      </w:r>
      <w:r w:rsidRPr="00D278A0">
        <w:rPr>
          <w:sz w:val="22"/>
          <w:szCs w:val="22"/>
        </w:rPr>
        <w:t xml:space="preserve"> za koje se obavlja testiranje, ne mogu pristupiti testiranju.</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b/>
          <w:sz w:val="22"/>
          <w:szCs w:val="22"/>
        </w:rPr>
      </w:pPr>
      <w:r w:rsidRPr="00D278A0">
        <w:rPr>
          <w:b/>
          <w:sz w:val="22"/>
          <w:szCs w:val="22"/>
        </w:rPr>
        <w:lastRenderedPageBreak/>
        <w:t xml:space="preserve">NAPOMENA: Kandidati/kinje koji dođu u zgradu gdje se održava testiranje nakon vremena određenog za početak testiranja, neće moći pristupiti testiranju.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Po utvrđivanju identiteta kandidata/</w:t>
      </w:r>
      <w:proofErr w:type="spellStart"/>
      <w:r w:rsidRPr="00D278A0">
        <w:rPr>
          <w:sz w:val="22"/>
          <w:szCs w:val="22"/>
        </w:rPr>
        <w:t>kinja</w:t>
      </w:r>
      <w:proofErr w:type="spellEnd"/>
      <w:r w:rsidRPr="00D278A0">
        <w:rPr>
          <w:sz w:val="22"/>
          <w:szCs w:val="22"/>
        </w:rPr>
        <w:t xml:space="preserve">, isti će biti upućeni u dvoranu gdje će se održavati testiranje. </w:t>
      </w:r>
    </w:p>
    <w:p w:rsidR="0070194A" w:rsidRPr="00D278A0" w:rsidRDefault="0070194A" w:rsidP="0070194A">
      <w:pPr>
        <w:pStyle w:val="Bezproreda"/>
        <w:jc w:val="both"/>
        <w:rPr>
          <w:sz w:val="22"/>
          <w:szCs w:val="22"/>
        </w:rPr>
      </w:pPr>
      <w:r w:rsidRPr="00D278A0">
        <w:rPr>
          <w:sz w:val="22"/>
          <w:szCs w:val="22"/>
        </w:rPr>
        <w:tab/>
        <w:t xml:space="preserve"> </w:t>
      </w:r>
    </w:p>
    <w:p w:rsidR="0070194A" w:rsidRPr="00BC27A6" w:rsidRDefault="0070194A" w:rsidP="0070194A">
      <w:pPr>
        <w:pStyle w:val="Bezproreda"/>
        <w:jc w:val="both"/>
        <w:rPr>
          <w:sz w:val="22"/>
          <w:szCs w:val="22"/>
        </w:rPr>
      </w:pPr>
      <w:r w:rsidRPr="00D278A0">
        <w:rPr>
          <w:sz w:val="22"/>
          <w:szCs w:val="22"/>
        </w:rPr>
        <w:t xml:space="preserve">Testiranje se sastoji od pisane provjere znanja za koju se dodjeljuje od 0 do 10 bodova. </w:t>
      </w:r>
      <w:r w:rsidRPr="00BC27A6">
        <w:rPr>
          <w:sz w:val="22"/>
          <w:szCs w:val="22"/>
        </w:rPr>
        <w:t xml:space="preserve">Smatra se da su kandidati/kinje zadovoljili/e na testiranju ako su dobili/e najmanje 5 bodova. </w:t>
      </w:r>
    </w:p>
    <w:p w:rsidR="0070194A" w:rsidRPr="00D278A0" w:rsidRDefault="0070194A" w:rsidP="0070194A">
      <w:pPr>
        <w:pStyle w:val="Bezproreda"/>
        <w:jc w:val="both"/>
        <w:rPr>
          <w:b/>
          <w:sz w:val="22"/>
          <w:szCs w:val="22"/>
        </w:rPr>
      </w:pPr>
    </w:p>
    <w:p w:rsidR="0070194A" w:rsidRPr="00D278A0" w:rsidRDefault="0070194A" w:rsidP="0070194A">
      <w:pPr>
        <w:pStyle w:val="Bezproreda"/>
        <w:jc w:val="both"/>
        <w:rPr>
          <w:b/>
          <w:sz w:val="22"/>
          <w:szCs w:val="22"/>
        </w:rPr>
      </w:pPr>
      <w:r w:rsidRPr="00D278A0">
        <w:rPr>
          <w:sz w:val="22"/>
          <w:szCs w:val="22"/>
        </w:rPr>
        <w:t xml:space="preserve">Za vrijeme testiranja </w:t>
      </w:r>
      <w:r w:rsidRPr="00D278A0">
        <w:rPr>
          <w:b/>
          <w:sz w:val="22"/>
          <w:szCs w:val="22"/>
        </w:rPr>
        <w:t xml:space="preserve">nije dopušteno: </w:t>
      </w:r>
    </w:p>
    <w:p w:rsidR="0070194A" w:rsidRPr="00D278A0" w:rsidRDefault="0070194A" w:rsidP="0070194A">
      <w:pPr>
        <w:pStyle w:val="Bezproreda"/>
        <w:jc w:val="both"/>
        <w:rPr>
          <w:sz w:val="22"/>
          <w:szCs w:val="22"/>
        </w:rPr>
      </w:pPr>
      <w:r w:rsidRPr="00D278A0">
        <w:rPr>
          <w:b/>
          <w:sz w:val="22"/>
          <w:szCs w:val="22"/>
        </w:rPr>
        <w:tab/>
      </w:r>
      <w:r w:rsidRPr="00D278A0">
        <w:rPr>
          <w:sz w:val="22"/>
          <w:szCs w:val="22"/>
        </w:rPr>
        <w:t>- koristiti se bilo kakvom literaturom odnosno bilješkama;</w:t>
      </w:r>
    </w:p>
    <w:p w:rsidR="0070194A" w:rsidRPr="00D278A0" w:rsidRDefault="0070194A" w:rsidP="0070194A">
      <w:pPr>
        <w:pStyle w:val="Bezproreda"/>
        <w:jc w:val="both"/>
        <w:rPr>
          <w:sz w:val="22"/>
          <w:szCs w:val="22"/>
        </w:rPr>
      </w:pPr>
      <w:r w:rsidRPr="00D278A0">
        <w:rPr>
          <w:sz w:val="22"/>
          <w:szCs w:val="22"/>
        </w:rPr>
        <w:tab/>
        <w:t xml:space="preserve">- koristiti mobitel ili druga komunikacijska sredstva; </w:t>
      </w:r>
    </w:p>
    <w:p w:rsidR="0070194A" w:rsidRPr="00D278A0" w:rsidRDefault="0070194A" w:rsidP="0070194A">
      <w:pPr>
        <w:pStyle w:val="Bezproreda"/>
        <w:jc w:val="both"/>
        <w:rPr>
          <w:sz w:val="22"/>
          <w:szCs w:val="22"/>
        </w:rPr>
      </w:pPr>
      <w:r w:rsidRPr="00D278A0">
        <w:rPr>
          <w:sz w:val="22"/>
          <w:szCs w:val="22"/>
        </w:rPr>
        <w:tab/>
        <w:t xml:space="preserve">- napuštati prostoriju u kojoj se provjera odvija bez odobrenja osobe koja provodi </w:t>
      </w:r>
    </w:p>
    <w:p w:rsidR="0070194A" w:rsidRPr="00D278A0" w:rsidRDefault="0070194A" w:rsidP="0070194A">
      <w:pPr>
        <w:pStyle w:val="Bezproreda"/>
        <w:jc w:val="both"/>
        <w:rPr>
          <w:sz w:val="22"/>
          <w:szCs w:val="22"/>
        </w:rPr>
      </w:pPr>
      <w:r w:rsidRPr="00D278A0">
        <w:rPr>
          <w:sz w:val="22"/>
          <w:szCs w:val="22"/>
        </w:rPr>
        <w:tab/>
        <w:t xml:space="preserve">  testiranje; </w:t>
      </w:r>
    </w:p>
    <w:p w:rsidR="0070194A" w:rsidRPr="00D278A0" w:rsidRDefault="0070194A" w:rsidP="0070194A">
      <w:pPr>
        <w:pStyle w:val="Bezproreda"/>
        <w:jc w:val="both"/>
        <w:rPr>
          <w:sz w:val="22"/>
          <w:szCs w:val="22"/>
        </w:rPr>
      </w:pPr>
      <w:r w:rsidRPr="00D278A0">
        <w:rPr>
          <w:b/>
          <w:sz w:val="22"/>
          <w:szCs w:val="22"/>
        </w:rPr>
        <w:tab/>
      </w:r>
      <w:r w:rsidRPr="00D278A0">
        <w:rPr>
          <w:sz w:val="22"/>
          <w:szCs w:val="22"/>
        </w:rPr>
        <w:t>- razgovarati s ostalim kandidatima/</w:t>
      </w:r>
      <w:proofErr w:type="spellStart"/>
      <w:r w:rsidRPr="00D278A0">
        <w:rPr>
          <w:sz w:val="22"/>
          <w:szCs w:val="22"/>
        </w:rPr>
        <w:t>kinjama</w:t>
      </w:r>
      <w:proofErr w:type="spellEnd"/>
      <w:r w:rsidRPr="00D278A0">
        <w:rPr>
          <w:sz w:val="22"/>
          <w:szCs w:val="22"/>
        </w:rPr>
        <w:t xml:space="preserve"> niti na drugi način remetiti </w:t>
      </w:r>
    </w:p>
    <w:p w:rsidR="0070194A" w:rsidRPr="00D278A0" w:rsidRDefault="0070194A" w:rsidP="0070194A">
      <w:pPr>
        <w:pStyle w:val="Bezproreda"/>
        <w:jc w:val="both"/>
        <w:rPr>
          <w:sz w:val="22"/>
          <w:szCs w:val="22"/>
        </w:rPr>
      </w:pPr>
      <w:r w:rsidRPr="00D278A0">
        <w:rPr>
          <w:sz w:val="22"/>
          <w:szCs w:val="22"/>
        </w:rPr>
        <w:tab/>
        <w:t xml:space="preserve">  koncentraciju kandidata/</w:t>
      </w:r>
      <w:proofErr w:type="spellStart"/>
      <w:r w:rsidRPr="00D278A0">
        <w:rPr>
          <w:sz w:val="22"/>
          <w:szCs w:val="22"/>
        </w:rPr>
        <w:t>kinja</w:t>
      </w:r>
      <w:proofErr w:type="spellEnd"/>
      <w:r w:rsidRPr="00D278A0">
        <w:rPr>
          <w:sz w:val="22"/>
          <w:szCs w:val="22"/>
        </w:rPr>
        <w:t xml:space="preserve">;  </w:t>
      </w:r>
    </w:p>
    <w:p w:rsidR="0070194A" w:rsidRPr="00D278A0" w:rsidRDefault="0070194A" w:rsidP="0070194A">
      <w:pPr>
        <w:pStyle w:val="Bezproreda"/>
        <w:jc w:val="both"/>
        <w:rPr>
          <w:sz w:val="22"/>
          <w:szCs w:val="22"/>
        </w:rPr>
      </w:pPr>
      <w:r w:rsidRPr="00D278A0">
        <w:rPr>
          <w:sz w:val="22"/>
          <w:szCs w:val="22"/>
        </w:rPr>
        <w:tab/>
        <w:t>- ukoliko pojedini kandidat/</w:t>
      </w:r>
      <w:proofErr w:type="spellStart"/>
      <w:r w:rsidRPr="00D278A0">
        <w:rPr>
          <w:sz w:val="22"/>
          <w:szCs w:val="22"/>
        </w:rPr>
        <w:t>kinja</w:t>
      </w:r>
      <w:proofErr w:type="spellEnd"/>
      <w:r w:rsidRPr="00D278A0">
        <w:rPr>
          <w:sz w:val="22"/>
          <w:szCs w:val="22"/>
        </w:rPr>
        <w:t xml:space="preserve"> prekrši pravila bit će udaljen/a s provjere znanja, </w:t>
      </w:r>
    </w:p>
    <w:p w:rsidR="0070194A" w:rsidRPr="00D278A0" w:rsidRDefault="0070194A" w:rsidP="0070194A">
      <w:pPr>
        <w:pStyle w:val="Bezproreda"/>
        <w:jc w:val="both"/>
        <w:rPr>
          <w:sz w:val="22"/>
          <w:szCs w:val="22"/>
        </w:rPr>
      </w:pPr>
      <w:r w:rsidRPr="00D278A0">
        <w:rPr>
          <w:sz w:val="22"/>
          <w:szCs w:val="22"/>
        </w:rPr>
        <w:tab/>
        <w:t xml:space="preserve">  a njegov/njezin rezultat Komisija neće priznati niti ocijeniti. </w:t>
      </w:r>
    </w:p>
    <w:p w:rsidR="0070194A" w:rsidRPr="00D278A0" w:rsidRDefault="0070194A" w:rsidP="0070194A">
      <w:pPr>
        <w:pStyle w:val="Bezproreda"/>
        <w:jc w:val="both"/>
        <w:rPr>
          <w:b/>
          <w:sz w:val="22"/>
          <w:szCs w:val="22"/>
        </w:rPr>
      </w:pPr>
    </w:p>
    <w:tbl>
      <w:tblPr>
        <w:tblStyle w:val="Reetkatablice"/>
        <w:tblW w:w="0" w:type="auto"/>
        <w:tblInd w:w="0" w:type="dxa"/>
        <w:tblLook w:val="04A0" w:firstRow="1" w:lastRow="0" w:firstColumn="1" w:lastColumn="0" w:noHBand="0" w:noVBand="1"/>
      </w:tblPr>
      <w:tblGrid>
        <w:gridCol w:w="9062"/>
      </w:tblGrid>
      <w:tr w:rsidR="0070194A" w:rsidRPr="00D278A0" w:rsidTr="00BC27A6">
        <w:trPr>
          <w:trHeight w:val="1286"/>
        </w:trPr>
        <w:tc>
          <w:tcPr>
            <w:tcW w:w="9062" w:type="dxa"/>
            <w:tcBorders>
              <w:top w:val="single" w:sz="4" w:space="0" w:color="auto"/>
              <w:left w:val="single" w:sz="4" w:space="0" w:color="auto"/>
              <w:bottom w:val="single" w:sz="4" w:space="0" w:color="auto"/>
              <w:right w:val="single" w:sz="4" w:space="0" w:color="auto"/>
            </w:tcBorders>
          </w:tcPr>
          <w:p w:rsidR="0070194A" w:rsidRPr="00BC27A6" w:rsidRDefault="0070194A" w:rsidP="00AA38F2">
            <w:pPr>
              <w:pStyle w:val="Bezproreda"/>
              <w:jc w:val="both"/>
              <w:rPr>
                <w:sz w:val="22"/>
                <w:szCs w:val="22"/>
              </w:rPr>
            </w:pPr>
            <w:r w:rsidRPr="00BC27A6">
              <w:rPr>
                <w:sz w:val="22"/>
                <w:szCs w:val="22"/>
              </w:rPr>
              <w:t>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70194A" w:rsidRPr="00D278A0" w:rsidRDefault="0070194A" w:rsidP="0070194A">
      <w:pPr>
        <w:pStyle w:val="Bezproreda"/>
        <w:jc w:val="both"/>
        <w:rPr>
          <w:b/>
          <w:sz w:val="22"/>
          <w:szCs w:val="22"/>
        </w:rPr>
      </w:pPr>
    </w:p>
    <w:p w:rsidR="0070194A" w:rsidRPr="00D278A0" w:rsidRDefault="0070194A" w:rsidP="0070194A">
      <w:pPr>
        <w:pStyle w:val="Bezproreda"/>
        <w:jc w:val="both"/>
        <w:rPr>
          <w:sz w:val="22"/>
          <w:szCs w:val="22"/>
        </w:rPr>
      </w:pPr>
      <w:r w:rsidRPr="00D278A0">
        <w:rPr>
          <w:sz w:val="22"/>
          <w:szCs w:val="22"/>
        </w:rPr>
        <w:t>Na razgovor (intervju) će se pozvati kandidati/kinje koji su zadovoljili na testiranju odnosno 10 kandidata koji su ostvarili/</w:t>
      </w:r>
      <w:proofErr w:type="spellStart"/>
      <w:r w:rsidRPr="00D278A0">
        <w:rPr>
          <w:sz w:val="22"/>
          <w:szCs w:val="22"/>
        </w:rPr>
        <w:t>le</w:t>
      </w:r>
      <w:proofErr w:type="spellEnd"/>
      <w:r w:rsidRPr="00D278A0">
        <w:rPr>
          <w:sz w:val="22"/>
          <w:szCs w:val="22"/>
        </w:rPr>
        <w:t xml:space="preserve"> ukupno najviše bodova.</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 xml:space="preserve">Ako je na testiranju zadovoljilo manje od 10 kandidata, na razgovor će se pozvati svi kandidati koji su zadovoljili na testiranju. Također, svi kandidati koji dijele 10. mjesto nakon provedenog testiranja pozvat će se na razgovor. </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Komisija kroz razgovor (intervju) s kandidatima/</w:t>
      </w:r>
      <w:proofErr w:type="spellStart"/>
      <w:r w:rsidRPr="00D278A0">
        <w:rPr>
          <w:sz w:val="22"/>
          <w:szCs w:val="22"/>
        </w:rPr>
        <w:t>kinjama</w:t>
      </w:r>
      <w:proofErr w:type="spellEnd"/>
      <w:r w:rsidRPr="00D278A0">
        <w:rPr>
          <w:sz w:val="22"/>
          <w:szCs w:val="22"/>
        </w:rPr>
        <w:t xml:space="preserve"> utvrđuje znanja, sposobnosti i vještine, interese, profesionalne ciljeve i motivaciju kandidata/</w:t>
      </w:r>
      <w:proofErr w:type="spellStart"/>
      <w:r w:rsidRPr="00D278A0">
        <w:rPr>
          <w:sz w:val="22"/>
          <w:szCs w:val="22"/>
        </w:rPr>
        <w:t>kinja</w:t>
      </w:r>
      <w:proofErr w:type="spellEnd"/>
      <w:r w:rsidRPr="00D278A0">
        <w:rPr>
          <w:sz w:val="22"/>
          <w:szCs w:val="22"/>
        </w:rPr>
        <w:t xml:space="preserve"> za rad u državnoj službi te rezultate ostvarene u njihovu dosadašnjem radu.</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Rezultati razgovora (intervjua) boduju se na isti način kao i testiranje</w:t>
      </w:r>
      <w:r w:rsidR="00355810">
        <w:rPr>
          <w:sz w:val="22"/>
          <w:szCs w:val="22"/>
        </w:rPr>
        <w:t>,</w:t>
      </w:r>
      <w:r w:rsidRPr="00D278A0">
        <w:rPr>
          <w:sz w:val="22"/>
          <w:szCs w:val="22"/>
        </w:rPr>
        <w:t xml:space="preserve"> odnosno  svakom pojedinom kandidatu/kinji se dodjeljuje određeni broj bodova od 0 do 10</w:t>
      </w:r>
      <w:r w:rsidR="00F557F5">
        <w:rPr>
          <w:sz w:val="22"/>
          <w:szCs w:val="22"/>
        </w:rPr>
        <w:t>, a smatra se da je kandidat zadovoljio na razgovoru ako je ostvario najmanje 5 bodova</w:t>
      </w:r>
      <w:r w:rsidRPr="00D278A0">
        <w:rPr>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Razgovori (intervjui) s kandidatima/</w:t>
      </w:r>
      <w:proofErr w:type="spellStart"/>
      <w:r w:rsidRPr="00D278A0">
        <w:rPr>
          <w:sz w:val="22"/>
          <w:szCs w:val="22"/>
        </w:rPr>
        <w:t>kinjama</w:t>
      </w:r>
      <w:proofErr w:type="spellEnd"/>
      <w:r w:rsidRPr="00D278A0">
        <w:rPr>
          <w:sz w:val="22"/>
          <w:szCs w:val="22"/>
        </w:rPr>
        <w:t xml:space="preserve"> </w:t>
      </w:r>
      <w:r w:rsidRPr="009A4AA5">
        <w:rPr>
          <w:sz w:val="22"/>
          <w:szCs w:val="22"/>
        </w:rPr>
        <w:t xml:space="preserve">održavat će se istog dana odnosno </w:t>
      </w:r>
      <w:r w:rsidR="00355810">
        <w:rPr>
          <w:sz w:val="22"/>
          <w:szCs w:val="22"/>
        </w:rPr>
        <w:t>7</w:t>
      </w:r>
      <w:r w:rsidRPr="009A4AA5">
        <w:rPr>
          <w:sz w:val="22"/>
          <w:szCs w:val="22"/>
        </w:rPr>
        <w:t>.</w:t>
      </w:r>
      <w:r w:rsidR="00402008">
        <w:rPr>
          <w:sz w:val="22"/>
          <w:szCs w:val="22"/>
        </w:rPr>
        <w:t xml:space="preserve"> lipnja</w:t>
      </w:r>
      <w:r w:rsidRPr="009A4AA5">
        <w:rPr>
          <w:sz w:val="22"/>
          <w:szCs w:val="22"/>
        </w:rPr>
        <w:t xml:space="preserve"> 202</w:t>
      </w:r>
      <w:r>
        <w:rPr>
          <w:sz w:val="22"/>
          <w:szCs w:val="22"/>
        </w:rPr>
        <w:t>3</w:t>
      </w:r>
      <w:r w:rsidRPr="009A4AA5">
        <w:rPr>
          <w:sz w:val="22"/>
          <w:szCs w:val="22"/>
        </w:rPr>
        <w:t>. godine, a o točnom terminu održ</w:t>
      </w:r>
      <w:r w:rsidRPr="00D278A0">
        <w:rPr>
          <w:sz w:val="22"/>
          <w:szCs w:val="22"/>
        </w:rPr>
        <w:t xml:space="preserve">avanja kandidati/kinje će biti pravovremeno obaviješteni. </w:t>
      </w:r>
    </w:p>
    <w:p w:rsidR="0070194A" w:rsidRPr="00D278A0" w:rsidRDefault="0070194A" w:rsidP="0070194A">
      <w:pPr>
        <w:pStyle w:val="Bezproreda"/>
        <w:jc w:val="both"/>
        <w:rPr>
          <w:sz w:val="22"/>
          <w:szCs w:val="22"/>
        </w:rPr>
      </w:pP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ab/>
      </w:r>
      <w:r w:rsidRPr="00D278A0">
        <w:rPr>
          <w:sz w:val="22"/>
          <w:szCs w:val="22"/>
        </w:rPr>
        <w:tab/>
      </w:r>
      <w:r w:rsidRPr="00D278A0">
        <w:rPr>
          <w:sz w:val="22"/>
          <w:szCs w:val="22"/>
        </w:rPr>
        <w:tab/>
      </w:r>
      <w:r w:rsidRPr="00D278A0">
        <w:rPr>
          <w:sz w:val="22"/>
          <w:szCs w:val="22"/>
        </w:rPr>
        <w:tab/>
      </w:r>
      <w:r w:rsidRPr="00D278A0">
        <w:rPr>
          <w:sz w:val="22"/>
          <w:szCs w:val="22"/>
        </w:rPr>
        <w:tab/>
        <w:t xml:space="preserve">                   </w:t>
      </w:r>
      <w:r>
        <w:rPr>
          <w:sz w:val="22"/>
          <w:szCs w:val="22"/>
        </w:rPr>
        <w:t xml:space="preserve">       </w:t>
      </w:r>
      <w:r w:rsidRPr="00D278A0">
        <w:rPr>
          <w:sz w:val="22"/>
          <w:szCs w:val="22"/>
        </w:rPr>
        <w:t xml:space="preserve"> Komisija za provedbu javnog natječaja </w:t>
      </w:r>
    </w:p>
    <w:p w:rsidR="0070194A" w:rsidRPr="00D278A0" w:rsidRDefault="0070194A" w:rsidP="0070194A">
      <w:pPr>
        <w:pStyle w:val="Bezproreda"/>
        <w:jc w:val="both"/>
        <w:rPr>
          <w:b/>
          <w:sz w:val="22"/>
          <w:szCs w:val="22"/>
        </w:rPr>
      </w:pPr>
    </w:p>
    <w:p w:rsidR="0070194A" w:rsidRPr="00890F09" w:rsidRDefault="0070194A" w:rsidP="0070194A">
      <w:pPr>
        <w:spacing w:line="288" w:lineRule="auto"/>
        <w:ind w:firstLine="360"/>
        <w:jc w:val="both"/>
        <w:rPr>
          <w:rFonts w:ascii="Arial" w:hAnsi="Arial" w:cs="Arial"/>
          <w:b/>
          <w:lang w:val="hr-HR"/>
        </w:rPr>
      </w:pPr>
    </w:p>
    <w:p w:rsidR="0070194A" w:rsidRPr="00890F09" w:rsidRDefault="0070194A" w:rsidP="0070194A">
      <w:pPr>
        <w:spacing w:line="288" w:lineRule="auto"/>
        <w:ind w:firstLine="360"/>
        <w:jc w:val="both"/>
        <w:rPr>
          <w:rFonts w:ascii="Arial" w:hAnsi="Arial" w:cs="Arial"/>
          <w:b/>
          <w:lang w:val="hr-HR"/>
        </w:rPr>
      </w:pPr>
    </w:p>
    <w:p w:rsidR="0070194A" w:rsidRPr="00890F09" w:rsidRDefault="0070194A" w:rsidP="0070194A">
      <w:pPr>
        <w:spacing w:line="288" w:lineRule="auto"/>
        <w:ind w:firstLine="360"/>
        <w:jc w:val="both"/>
        <w:rPr>
          <w:rFonts w:ascii="Arial" w:hAnsi="Arial" w:cs="Arial"/>
          <w:b/>
          <w:lang w:val="hr-HR"/>
        </w:rPr>
      </w:pPr>
    </w:p>
    <w:p w:rsidR="0070194A" w:rsidRPr="00890F09" w:rsidRDefault="0070194A" w:rsidP="0070194A">
      <w:pPr>
        <w:spacing w:line="288" w:lineRule="auto"/>
        <w:ind w:firstLine="360"/>
        <w:jc w:val="both"/>
        <w:rPr>
          <w:rFonts w:ascii="Arial" w:hAnsi="Arial" w:cs="Arial"/>
          <w:b/>
          <w:lang w:val="hr-HR"/>
        </w:rPr>
      </w:pPr>
    </w:p>
    <w:p w:rsidR="0070194A" w:rsidRPr="00890F09" w:rsidRDefault="0070194A" w:rsidP="0070194A">
      <w:pPr>
        <w:spacing w:line="288" w:lineRule="auto"/>
        <w:ind w:firstLine="360"/>
        <w:jc w:val="both"/>
        <w:rPr>
          <w:rFonts w:ascii="Arial" w:hAnsi="Arial" w:cs="Arial"/>
          <w:b/>
          <w:lang w:val="hr-HR"/>
        </w:rPr>
      </w:pPr>
    </w:p>
    <w:p w:rsidR="0070194A" w:rsidRPr="00890F09" w:rsidRDefault="0070194A" w:rsidP="0070194A">
      <w:pPr>
        <w:jc w:val="both"/>
        <w:rPr>
          <w:lang w:val="hr-HR"/>
        </w:rPr>
      </w:pPr>
    </w:p>
    <w:p w:rsidR="0070194A" w:rsidRPr="00890F09" w:rsidRDefault="0070194A" w:rsidP="0070194A">
      <w:pPr>
        <w:jc w:val="both"/>
        <w:rPr>
          <w:lang w:val="hr-HR"/>
        </w:rPr>
      </w:pPr>
    </w:p>
    <w:p w:rsidR="0070194A" w:rsidRPr="00890F09" w:rsidRDefault="0070194A" w:rsidP="0070194A">
      <w:pPr>
        <w:jc w:val="both"/>
        <w:rPr>
          <w:lang w:val="hr-HR"/>
        </w:rPr>
      </w:pPr>
    </w:p>
    <w:p w:rsidR="0070194A" w:rsidRDefault="0070194A" w:rsidP="0070194A"/>
    <w:p w:rsidR="0070194A" w:rsidRDefault="0070194A" w:rsidP="0070194A"/>
    <w:p w:rsidR="00FF2705" w:rsidRDefault="00FF2705"/>
    <w:sectPr w:rsidR="00FF2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7551"/>
    <w:multiLevelType w:val="hybridMultilevel"/>
    <w:tmpl w:val="A54601FE"/>
    <w:lvl w:ilvl="0" w:tplc="CF7C742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4A"/>
    <w:rsid w:val="00355810"/>
    <w:rsid w:val="00402008"/>
    <w:rsid w:val="0070194A"/>
    <w:rsid w:val="00BC27A6"/>
    <w:rsid w:val="00F02326"/>
    <w:rsid w:val="00F557F5"/>
    <w:rsid w:val="00FF27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520BC-AA3C-4F50-9E9B-3ED70547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4A"/>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70194A"/>
    <w:rPr>
      <w:color w:val="0563C1"/>
      <w:u w:val="single"/>
    </w:rPr>
  </w:style>
  <w:style w:type="paragraph" w:styleId="Blokteksta">
    <w:name w:val="Block Text"/>
    <w:basedOn w:val="Normal"/>
    <w:semiHidden/>
    <w:unhideWhenUsed/>
    <w:rsid w:val="0070194A"/>
    <w:pPr>
      <w:ind w:left="-267" w:right="-142"/>
    </w:pPr>
    <w:rPr>
      <w:lang w:val="hr-HR"/>
    </w:rPr>
  </w:style>
  <w:style w:type="table" w:styleId="Reetkatablice">
    <w:name w:val="Table Grid"/>
    <w:basedOn w:val="Obinatablica"/>
    <w:uiPriority w:val="59"/>
    <w:rsid w:val="007019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70194A"/>
    <w:pPr>
      <w:spacing w:after="200" w:line="276" w:lineRule="auto"/>
      <w:ind w:left="720"/>
      <w:contextualSpacing/>
    </w:pPr>
    <w:rPr>
      <w:rFonts w:ascii="Calibri" w:eastAsia="Calibri" w:hAnsi="Calibri"/>
      <w:sz w:val="22"/>
      <w:szCs w:val="22"/>
      <w:lang w:val="hr-HR" w:eastAsia="en-US"/>
    </w:rPr>
  </w:style>
  <w:style w:type="paragraph" w:styleId="Bezproreda">
    <w:name w:val="No Spacing"/>
    <w:uiPriority w:val="1"/>
    <w:qFormat/>
    <w:rsid w:val="0070194A"/>
    <w:pPr>
      <w:spacing w:after="0" w:line="240" w:lineRule="auto"/>
    </w:pPr>
    <w:rPr>
      <w:rFonts w:ascii="Arial" w:eastAsia="Times New Roman" w:hAnsi="Arial" w:cs="Arial"/>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acko-moslavacka-policija.gov.h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Belošević Snježana</dc:creator>
  <cp:keywords/>
  <dc:description/>
  <cp:lastModifiedBy>Brankica Gluhak</cp:lastModifiedBy>
  <cp:revision>2</cp:revision>
  <dcterms:created xsi:type="dcterms:W3CDTF">2023-06-01T07:16:00Z</dcterms:created>
  <dcterms:modified xsi:type="dcterms:W3CDTF">2023-06-01T07:16:00Z</dcterms:modified>
</cp:coreProperties>
</file>